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40" w:rsidRPr="00C07FC9" w:rsidRDefault="00354E40" w:rsidP="00C07FC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FC9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ЗАЩИТЫ</w:t>
      </w:r>
    </w:p>
    <w:p w:rsidR="00354E40" w:rsidRPr="00C07FC9" w:rsidRDefault="00354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354E40" w:rsidRPr="00C07FC9" w:rsidRDefault="00354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E40" w:rsidRPr="00C07FC9" w:rsidRDefault="00354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ПИСЬМО</w:t>
      </w:r>
    </w:p>
    <w:p w:rsidR="00354E40" w:rsidRPr="00C07FC9" w:rsidRDefault="00354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от 20 июля 2020 г. N 02/14783-2020-32</w:t>
      </w:r>
    </w:p>
    <w:p w:rsidR="00354E40" w:rsidRPr="00C07FC9" w:rsidRDefault="00354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E40" w:rsidRPr="00C07FC9" w:rsidRDefault="00354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О РАЗЪЯСНЕНИИ</w:t>
      </w:r>
    </w:p>
    <w:p w:rsidR="00354E40" w:rsidRPr="00C07FC9" w:rsidRDefault="00354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ТРЕБОВАНИЙ САНИТАРНЫХ ПРАВИЛ СП 3.1/2.4.3598-20</w:t>
      </w:r>
    </w:p>
    <w:p w:rsidR="00354E40" w:rsidRPr="00C07FC9" w:rsidRDefault="00354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E40" w:rsidRPr="00C07FC9" w:rsidRDefault="00354E40" w:rsidP="00C07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FC9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 в связи с возникающими вопросами о возможности посещения представителями негосударственных некоммерческих, благотворительных организаций, отдельными гражданами - родителями, законными представителями, опекунами, добровольцами (волонтерами) в период неблагоприятной санитарно-эпидемиологической обстановки, вызванной распространением коронавирусной инфекции (COVID-19) объектов социальной инфраструктуры для детей (далее - социальные организации для детей), разъясняет следующее.</w:t>
      </w:r>
      <w:proofErr w:type="gramEnd"/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7FC9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07FC9">
        <w:rPr>
          <w:rFonts w:ascii="Times New Roman" w:hAnsi="Times New Roman" w:cs="Times New Roman"/>
          <w:sz w:val="24"/>
          <w:szCs w:val="24"/>
        </w:rPr>
        <w:t xml:space="preserve"> разработаны санитарные </w:t>
      </w:r>
      <w:hyperlink r:id="rId5" w:history="1">
        <w:r w:rsidRPr="00C07FC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07FC9">
        <w:rPr>
          <w:rFonts w:ascii="Times New Roman" w:hAnsi="Times New Roman" w:cs="Times New Roman"/>
          <w:sz w:val="24"/>
          <w:szCs w:val="24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санитарные правила СП 3.1/2.4.3598-20), </w:t>
      </w:r>
      <w:hyperlink r:id="rId6" w:history="1">
        <w:r w:rsidRPr="00C07FC9">
          <w:rPr>
            <w:rFonts w:ascii="Times New Roman" w:hAnsi="Times New Roman" w:cs="Times New Roman"/>
            <w:color w:val="0000FF"/>
            <w:sz w:val="24"/>
            <w:szCs w:val="24"/>
          </w:rPr>
          <w:t>пунктом 3.7</w:t>
        </w:r>
      </w:hyperlink>
      <w:r w:rsidRPr="00C07FC9">
        <w:rPr>
          <w:rFonts w:ascii="Times New Roman" w:hAnsi="Times New Roman" w:cs="Times New Roman"/>
          <w:sz w:val="24"/>
          <w:szCs w:val="24"/>
        </w:rPr>
        <w:t xml:space="preserve"> которых запрещается посещение социальной организации для детей лицами, не связанными с ее деятельностью.</w:t>
      </w:r>
      <w:proofErr w:type="gramEnd"/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7FC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07FC9">
        <w:rPr>
          <w:rFonts w:ascii="Times New Roman" w:hAnsi="Times New Roman" w:cs="Times New Roman"/>
          <w:sz w:val="24"/>
          <w:szCs w:val="24"/>
        </w:rPr>
        <w:t xml:space="preserve"> применительно к </w:t>
      </w:r>
      <w:hyperlink r:id="rId7" w:history="1">
        <w:r w:rsidRPr="00C07FC9">
          <w:rPr>
            <w:rFonts w:ascii="Times New Roman" w:hAnsi="Times New Roman" w:cs="Times New Roman"/>
            <w:color w:val="0000FF"/>
            <w:sz w:val="24"/>
            <w:szCs w:val="24"/>
          </w:rPr>
          <w:t>пункту 3.7</w:t>
        </w:r>
      </w:hyperlink>
      <w:r w:rsidRPr="00C07FC9">
        <w:rPr>
          <w:rFonts w:ascii="Times New Roman" w:hAnsi="Times New Roman" w:cs="Times New Roman"/>
          <w:sz w:val="24"/>
          <w:szCs w:val="24"/>
        </w:rPr>
        <w:t xml:space="preserve"> санитарных правил СП 3.1/2.4.3598-20 обращает внимание, что территориальным органам </w:t>
      </w:r>
      <w:proofErr w:type="spellStart"/>
      <w:r w:rsidRPr="00C07FC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07FC9">
        <w:rPr>
          <w:rFonts w:ascii="Times New Roman" w:hAnsi="Times New Roman" w:cs="Times New Roman"/>
          <w:sz w:val="24"/>
          <w:szCs w:val="24"/>
        </w:rPr>
        <w:t xml:space="preserve">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в отношении социальных организаций для детей и в целях формирования единообразной правоприменительной практики следует исходить из того, что </w:t>
      </w:r>
      <w:hyperlink r:id="rId8" w:history="1">
        <w:r w:rsidRPr="00C07FC9">
          <w:rPr>
            <w:rFonts w:ascii="Times New Roman" w:hAnsi="Times New Roman" w:cs="Times New Roman"/>
            <w:color w:val="0000FF"/>
            <w:sz w:val="24"/>
            <w:szCs w:val="24"/>
          </w:rPr>
          <w:t>пунктом 3.7</w:t>
        </w:r>
      </w:hyperlink>
      <w:r w:rsidRPr="00C07FC9">
        <w:rPr>
          <w:rFonts w:ascii="Times New Roman" w:hAnsi="Times New Roman" w:cs="Times New Roman"/>
          <w:sz w:val="24"/>
          <w:szCs w:val="24"/>
        </w:rPr>
        <w:t xml:space="preserve"> санитарных правил СП 3.1/2.4.3598-20 не установлен</w:t>
      </w:r>
      <w:proofErr w:type="gramEnd"/>
      <w:r w:rsidRPr="00C0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FC9">
        <w:rPr>
          <w:rFonts w:ascii="Times New Roman" w:hAnsi="Times New Roman" w:cs="Times New Roman"/>
          <w:sz w:val="24"/>
          <w:szCs w:val="24"/>
        </w:rPr>
        <w:t>запрет на посещение социальных организаций для детей лицами (родители, представители органов опеки, опекуны, попечители, добровольцы, волонтеры), которые оказывают услуги, напрямую связанные с деятельностью социальных организаций (присмотр и уход за детьми, в том числе больными, воспитание, обучение, развитие, реабилитация, оздоровление).</w:t>
      </w:r>
      <w:proofErr w:type="gramEnd"/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Вместе с тем, посещение социальных организаций вышеперечисленными лицами возможно при условии соблюдения ими профилактических мероприятий, включающих:</w:t>
      </w:r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1. Проведение при входе в социальное учреждение:</w:t>
      </w:r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- термометрии с использованием бесконтактных термометров с целью выявления и недопущения лиц с признаками респираторных заболеваний и температурой тела свыше 37 °C;</w:t>
      </w:r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- обработки рук спиртосодержащими кожными антисептиками.</w:t>
      </w:r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2. Использование в период нахождения в социальном учреждении средств индивидуальной защиты органов дыхания (маски, респираторы), перчаток, а также кожных антисептиков для обработки рук.</w:t>
      </w:r>
    </w:p>
    <w:p w:rsidR="00354E40" w:rsidRPr="00C07FC9" w:rsidRDefault="00354E40" w:rsidP="00C07FC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3. Проведение усиленного дезинфекционного режима в учреждении в период посещения детей, генеральной уборки с применением дезинфицирующих средств.</w:t>
      </w:r>
    </w:p>
    <w:p w:rsidR="00354E40" w:rsidRPr="00C07FC9" w:rsidRDefault="00354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E40" w:rsidRPr="00C07FC9" w:rsidRDefault="00354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54E40" w:rsidRPr="00C07FC9" w:rsidRDefault="00354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C9">
        <w:rPr>
          <w:rFonts w:ascii="Times New Roman" w:hAnsi="Times New Roman" w:cs="Times New Roman"/>
          <w:sz w:val="24"/>
          <w:szCs w:val="24"/>
        </w:rPr>
        <w:t>А.Ю.ПОПОВА</w:t>
      </w:r>
    </w:p>
    <w:p w:rsidR="00354E40" w:rsidRPr="00C07FC9" w:rsidRDefault="00354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54E40" w:rsidRPr="00C07FC9" w:rsidSect="00C07F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40"/>
    <w:rsid w:val="00354E40"/>
    <w:rsid w:val="00BB5243"/>
    <w:rsid w:val="00C07FC9"/>
    <w:rsid w:val="00E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405B38F0D45E1C1B1531A3EA3D25685D126770C3CCF232A3ED83A90BDAD17776E6946E37A6A7C8ED683C0F993BC41029EA2E0D6E0142BvBX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405B38F0D45E1C1B1531A3EA3D25685D126770C3CCF232A3ED83A90BDAD17776E6946E37A6A7C80D683C0F993BC41029EA2E0D6E0142BvBX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405B38F0D45E1C1B1531A3EA3D25685D126770C3CCF232A3ED83A90BDAD17776E6946E37A6A7C80D683C0F993BC41029EA2E0D6E0142BvBX1E" TargetMode="External"/><Relationship Id="rId5" Type="http://schemas.openxmlformats.org/officeDocument/2006/relationships/hyperlink" Target="consultantplus://offline/ref=21D405B38F0D45E1C1B1531A3EA3D25685D126770C3CCF232A3ED83A90BDAD17776E6946E37A6A7A8AD683C0F993BC41029EA2E0D6E0142BvBX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 руководителя</cp:lastModifiedBy>
  <cp:revision>2</cp:revision>
  <dcterms:created xsi:type="dcterms:W3CDTF">2020-08-21T04:16:00Z</dcterms:created>
  <dcterms:modified xsi:type="dcterms:W3CDTF">2020-08-21T04:16:00Z</dcterms:modified>
</cp:coreProperties>
</file>