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C5" w:rsidRDefault="003316C5" w:rsidP="003316C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Приложение № 1                               </w:t>
      </w:r>
    </w:p>
    <w:p w:rsidR="003316C5" w:rsidRDefault="003316C5" w:rsidP="003316C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 Постановлению Администрации</w:t>
      </w:r>
    </w:p>
    <w:p w:rsidR="003316C5" w:rsidRDefault="003316C5" w:rsidP="003316C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города                    Абазы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3 от 10.01.2014 года                                                                                                                                                                         </w:t>
      </w:r>
    </w:p>
    <w:p w:rsidR="003316C5" w:rsidRDefault="003316C5" w:rsidP="003316C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</w:pPr>
      <w:r>
        <w:t xml:space="preserve">                                                                                                            </w:t>
      </w:r>
    </w:p>
    <w:p w:rsidR="003316C5" w:rsidRDefault="003316C5" w:rsidP="003316C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outlineLvl w:val="1"/>
        <w:rPr>
          <w:sz w:val="24"/>
          <w:szCs w:val="24"/>
        </w:rPr>
      </w:pPr>
    </w:p>
    <w:p w:rsidR="003316C5" w:rsidRDefault="003316C5" w:rsidP="003316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3316C5" w:rsidRDefault="003316C5" w:rsidP="003316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выполнении муниципального задания </w:t>
      </w:r>
    </w:p>
    <w:p w:rsidR="003316C5" w:rsidRDefault="003316C5" w:rsidP="003316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дошкольного образовательного учреждения «Центр развития ребёнка -  детский сад «Дельфин»</w:t>
      </w:r>
    </w:p>
    <w:p w:rsidR="003316C5" w:rsidRDefault="003316C5" w:rsidP="00331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МО г. Абаза)</w:t>
      </w:r>
    </w:p>
    <w:p w:rsidR="003316C5" w:rsidRDefault="003316C5" w:rsidP="003316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октября 2014 года</w:t>
      </w:r>
    </w:p>
    <w:p w:rsidR="003316C5" w:rsidRDefault="003316C5" w:rsidP="00331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3316C5" w:rsidRDefault="003316C5" w:rsidP="003316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C5" w:rsidRDefault="003316C5" w:rsidP="003316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>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</w:r>
    </w:p>
    <w:p w:rsidR="003316C5" w:rsidRDefault="003316C5" w:rsidP="003316C5">
      <w:pPr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(12 часов).  </w:t>
      </w:r>
    </w:p>
    <w:p w:rsidR="003316C5" w:rsidRDefault="003316C5" w:rsidP="003316C5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3316C5" w:rsidRDefault="003316C5" w:rsidP="003316C5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3316C5" w:rsidTr="003316C5">
        <w:trPr>
          <w:cantSplit/>
          <w:trHeight w:val="180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2014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3316C5" w:rsidTr="003316C5">
        <w:trPr>
          <w:cantSplit/>
          <w:trHeight w:val="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5" w:rsidRDefault="003316C5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3316C5" w:rsidRDefault="003316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AF3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AF33AF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выполнен в полном объеме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5" w:rsidRDefault="00331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16C5" w:rsidRDefault="00331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</w:tbl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B2C3B" w:rsidRDefault="003B2C3B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B2C3B" w:rsidRDefault="003B2C3B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B2C3B" w:rsidRDefault="003B2C3B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B2C3B" w:rsidRDefault="003B2C3B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B2C3B" w:rsidRDefault="003B2C3B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Показатели, характеризующие  качество муниципальной услуги</w:t>
      </w:r>
    </w:p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1487"/>
        <w:gridCol w:w="2657"/>
        <w:gridCol w:w="2311"/>
        <w:gridCol w:w="3371"/>
        <w:gridCol w:w="2554"/>
      </w:tblGrid>
      <w:tr w:rsidR="003316C5" w:rsidTr="003316C5">
        <w:trPr>
          <w:cantSplit/>
          <w:trHeight w:val="1518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2014 финансовый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3316C5" w:rsidTr="003316C5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Доступность образовательных услуг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5" w:rsidRDefault="003316C5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3316C5" w:rsidRDefault="003316C5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опроса родителей</w:t>
            </w:r>
          </w:p>
        </w:tc>
      </w:tr>
      <w:tr w:rsidR="003316C5" w:rsidTr="003316C5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spacing w:after="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 детей  основными общеобразовательными программами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дети основного состава  охвачены 100% основной комплексной общеобразовательной программой развития и воспитания детей  «Детство», согласно приложению к лицензии № 1694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отчёта- 85К</w:t>
            </w:r>
          </w:p>
        </w:tc>
      </w:tr>
      <w:tr w:rsidR="003316C5" w:rsidTr="003316C5">
        <w:trPr>
          <w:cantSplit/>
          <w:trHeight w:val="94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Готовность воспитанников (выпускников) к обучению в  1 классе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готовность выпускников к обучению в 1 классе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качества образования</w:t>
            </w:r>
          </w:p>
        </w:tc>
      </w:tr>
      <w:tr w:rsidR="003316C5" w:rsidTr="003316C5">
        <w:trPr>
          <w:cantSplit/>
          <w:trHeight w:val="175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16C5" w:rsidRDefault="003316C5">
            <w:pPr>
              <w:ind w:firstLine="7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посещаемости детей кружков и студий</w:t>
            </w:r>
          </w:p>
        </w:tc>
      </w:tr>
      <w:tr w:rsidR="003316C5" w:rsidTr="003316C5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5.Укомплектованность педагогическими кадрами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5" w:rsidRDefault="003316C5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3316C5" w:rsidRDefault="003316C5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</w:tbl>
    <w:p w:rsidR="003316C5" w:rsidRDefault="003316C5" w:rsidP="003316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16C5" w:rsidRDefault="003316C5" w:rsidP="003316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316C5" w:rsidRDefault="003316C5" w:rsidP="003316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316C5" w:rsidRDefault="003316C5" w:rsidP="003316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316C5" w:rsidRDefault="003316C5" w:rsidP="003316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316C5" w:rsidRDefault="003316C5" w:rsidP="003316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sz w:val="24"/>
          <w:szCs w:val="24"/>
        </w:rPr>
        <w:t>раздел</w:t>
      </w:r>
    </w:p>
    <w:p w:rsidR="003316C5" w:rsidRDefault="003316C5" w:rsidP="003316C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</w:p>
    <w:p w:rsidR="003316C5" w:rsidRDefault="003316C5" w:rsidP="003316C5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>.</w:t>
      </w:r>
    </w:p>
    <w:p w:rsidR="003316C5" w:rsidRDefault="003316C5" w:rsidP="003316C5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</w:p>
    <w:p w:rsidR="003316C5" w:rsidRDefault="003316C5" w:rsidP="003316C5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3316C5" w:rsidRDefault="003316C5" w:rsidP="003316C5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3316C5" w:rsidTr="00AF33AF">
        <w:trPr>
          <w:cantSplit/>
          <w:trHeight w:val="180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2014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AF33AF" w:rsidTr="00AF33AF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AF" w:rsidRDefault="00AF33AF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AF33AF" w:rsidRDefault="00AF3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AF" w:rsidRDefault="00AF33AF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AF" w:rsidRDefault="00AF3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AF" w:rsidRDefault="00AF3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AF" w:rsidRDefault="00AF33AF" w:rsidP="006F6BF8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выполнен в полном объеме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AF" w:rsidRDefault="00AF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33AF" w:rsidRDefault="00AF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</w:tbl>
    <w:p w:rsidR="003316C5" w:rsidRDefault="003316C5" w:rsidP="003316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16C5" w:rsidRDefault="003316C5" w:rsidP="003316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Показатели, характеризующие  качество муниципальной услуги</w:t>
      </w: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842"/>
        <w:gridCol w:w="2189"/>
        <w:gridCol w:w="14"/>
        <w:gridCol w:w="2878"/>
        <w:gridCol w:w="111"/>
        <w:gridCol w:w="2888"/>
        <w:gridCol w:w="1844"/>
      </w:tblGrid>
      <w:tr w:rsidR="003316C5" w:rsidTr="003316C5">
        <w:trPr>
          <w:cantSplit/>
          <w:trHeight w:val="211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Формула</w:t>
            </w:r>
          </w:p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утверждённое в муниципальном задании на отчётный 2014 финансовый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316C5" w:rsidTr="003316C5">
        <w:trPr>
          <w:cantSplit/>
          <w:trHeight w:val="172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1.Укомплектованность учебно-вспомогательным и обслуживающим персоналом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 88)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5" w:rsidRDefault="003316C5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3316C5" w:rsidRDefault="003316C5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Штатное расписание организации</w:t>
            </w:r>
          </w:p>
        </w:tc>
      </w:tr>
      <w:tr w:rsidR="003316C5" w:rsidTr="003316C5">
        <w:trPr>
          <w:cantSplit/>
          <w:trHeight w:val="2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2.Соблюдение </w:t>
            </w:r>
            <w:r>
              <w:rPr>
                <w:rFonts w:ascii="Times New Roman" w:hAnsi="Times New Roman"/>
                <w:bCs/>
                <w:color w:val="26282F"/>
                <w:sz w:val="20"/>
                <w:szCs w:val="20"/>
                <w:lang w:eastAsia="en-US"/>
              </w:rPr>
              <w:t>СанПиН 2.4.1.3049-13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AF33A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</w:t>
            </w:r>
            <w:r w:rsidR="003316C5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или наличие нарушений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5" w:rsidRDefault="00AF33A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5" w:rsidRDefault="00AF33A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 или отсутствие предписаний,</w:t>
            </w:r>
          </w:p>
          <w:p w:rsidR="003316C5" w:rsidRDefault="003316C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актов лабораторных исследований, содержащих нарушения </w:t>
            </w:r>
            <w:r>
              <w:rPr>
                <w:rFonts w:ascii="Times New Roman" w:hAnsi="Times New Roman" w:cs="Times New Roman"/>
                <w:bCs/>
                <w:color w:val="26282F"/>
                <w:lang w:eastAsia="en-US"/>
              </w:rPr>
              <w:t>СанПиН</w:t>
            </w:r>
          </w:p>
        </w:tc>
      </w:tr>
    </w:tbl>
    <w:p w:rsidR="003316C5" w:rsidRDefault="003316C5" w:rsidP="003316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16C5" w:rsidRDefault="003316C5" w:rsidP="003316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оказания муниципальной услуги: </w:t>
      </w:r>
    </w:p>
    <w:p w:rsidR="003316C5" w:rsidRDefault="003316C5" w:rsidP="003316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C5" w:rsidRDefault="003316C5" w:rsidP="003316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3316C5" w:rsidRDefault="003316C5" w:rsidP="003316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C5" w:rsidRDefault="003316C5" w:rsidP="003316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РФ от 29.12.2012 г № 273 «Об образовании в Российской Федерации»;</w:t>
      </w:r>
    </w:p>
    <w:p w:rsidR="003316C5" w:rsidRDefault="003316C5" w:rsidP="00331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Республики Хакасия от 5 июля 2013 г. N 60-ЗРХ "Об образовании в Республике Хакасия"</w:t>
      </w:r>
    </w:p>
    <w:p w:rsidR="003316C5" w:rsidRDefault="003316C5" w:rsidP="00331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26282F"/>
          <w:sz w:val="24"/>
          <w:szCs w:val="24"/>
        </w:rPr>
        <w:t>Постановление Главного государственного санитарного врача РФ от 15 мая 2013 г. N 26</w:t>
      </w:r>
      <w:r>
        <w:rPr>
          <w:rFonts w:ascii="Times New Roman" w:hAnsi="Times New Roman"/>
          <w:bCs/>
          <w:color w:val="26282F"/>
          <w:sz w:val="24"/>
          <w:szCs w:val="24"/>
        </w:rPr>
        <w:br/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316C5" w:rsidRDefault="003316C5" w:rsidP="00331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 (с изменениями и дополнениями);</w:t>
      </w:r>
    </w:p>
    <w:p w:rsidR="003316C5" w:rsidRDefault="003316C5" w:rsidP="00331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учреждений муниципального образования г. Абаза и финансовом обеспечении выполнения муниципального задания»</w:t>
      </w:r>
    </w:p>
    <w:p w:rsidR="003316C5" w:rsidRDefault="003316C5" w:rsidP="0033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МО г. Абаза № 391 от 10.05.2011г.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СМИ»;</w:t>
      </w:r>
    </w:p>
    <w:p w:rsidR="003316C5" w:rsidRDefault="003316C5" w:rsidP="0033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города Абазы № 1053 от 16.12.2013 г. «О внесении изменений в постановление Администрации МО г. Абаза от 10.05.2011 г. № 391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</w:t>
      </w:r>
    </w:p>
    <w:p w:rsidR="003316C5" w:rsidRDefault="003316C5" w:rsidP="003316C5">
      <w:pPr>
        <w:pStyle w:val="a3"/>
        <w:spacing w:after="0" w:line="240" w:lineRule="atLeast"/>
        <w:jc w:val="both"/>
      </w:pPr>
      <w:r>
        <w:lastRenderedPageBreak/>
        <w:t>- Распоряжение Бюджетно – финансового Отдела Администрации муниципального образования г. Абаза №7 от 11.05.2011г. «О методических рекомендациях по расчёту нормативных затрат на оказание муниципальными учреждениями МО г. Абаза муниципальных услуг и нормативных затрат на содержание имущества муниципальных учреждений МО г. Абаза»;</w:t>
      </w:r>
    </w:p>
    <w:p w:rsidR="003316C5" w:rsidRDefault="003316C5" w:rsidP="003316C5">
      <w:pPr>
        <w:pStyle w:val="a3"/>
        <w:spacing w:after="0" w:line="240" w:lineRule="atLeast"/>
        <w:jc w:val="both"/>
      </w:pPr>
      <w:r>
        <w:t>-</w:t>
      </w:r>
      <w:r>
        <w:rPr>
          <w:bCs/>
          <w:color w:val="26282F"/>
        </w:rPr>
        <w:t>Письмо Департамента государственной политики в сфере общего образования от 17 июня 2013 г. N 08-736</w:t>
      </w:r>
      <w:r>
        <w:rPr>
          <w:bCs/>
          <w:color w:val="26282F"/>
        </w:rPr>
        <w:br/>
        <w:t>"О федеральном государственном образовательном стандарте дошкольного образования"</w:t>
      </w:r>
    </w:p>
    <w:p w:rsidR="003316C5" w:rsidRDefault="003316C5" w:rsidP="003316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города Абазы от 31.01.2014 г № 62 «Об утверждении стандартов качества оказания (выполнения) муниципальных  услуг в муниципальных бюджетных дошкольных образовательных учреждениях по организации предоставления общедоступного и бесплатного дошкольного образования в соответствии с Федеральным государственным образовательным стандартом им по присмотру и уходу за детьми дошкольного возраста»;</w:t>
      </w:r>
    </w:p>
    <w:p w:rsidR="003316C5" w:rsidRDefault="003316C5" w:rsidP="003316C5">
      <w:pPr>
        <w:pStyle w:val="a3"/>
        <w:spacing w:after="0" w:line="240" w:lineRule="atLeast"/>
        <w:jc w:val="both"/>
      </w:pPr>
      <w:r>
        <w:t>- Постановление № 450 от 04.07.2012 г. «Об утверждении устава муниципального бюджетного дошкольного образовательного учреждения « Центр развития ребенка - детский сад «Дельфин»</w:t>
      </w:r>
    </w:p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 информирования  потенциальных  потребителей муниципальной услуги</w:t>
      </w:r>
    </w:p>
    <w:p w:rsidR="003316C5" w:rsidRDefault="003316C5" w:rsidP="003316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ОУ, контактные телефоны, Ф.И.О. администрации 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образовательные программы, направление кружковой работы и др. размещены на информационных стендах и в сети Интернет. Информация обновляется два раза в месяц.</w:t>
      </w:r>
    </w:p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Основания  для досрочного прекращения исполнения муниципального задания:</w:t>
      </w:r>
    </w:p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C5" w:rsidRDefault="003316C5" w:rsidP="003316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3316C5" w:rsidRDefault="003316C5" w:rsidP="003316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 учреждения;</w:t>
      </w:r>
    </w:p>
    <w:p w:rsidR="003316C5" w:rsidRDefault="003316C5" w:rsidP="003316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муниципальной услуги из ведомственного перечня</w:t>
      </w:r>
    </w:p>
    <w:p w:rsidR="003316C5" w:rsidRDefault="003316C5" w:rsidP="003316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контроля над исполнением муниципального задания</w:t>
      </w:r>
    </w:p>
    <w:p w:rsidR="003316C5" w:rsidRDefault="003316C5" w:rsidP="00331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5184"/>
        <w:gridCol w:w="3239"/>
        <w:gridCol w:w="3239"/>
      </w:tblGrid>
      <w:tr w:rsidR="003316C5" w:rsidTr="003316C5">
        <w:trPr>
          <w:cantSplit/>
          <w:trHeight w:val="472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5" w:rsidRDefault="003316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информации</w:t>
            </w:r>
          </w:p>
        </w:tc>
      </w:tr>
    </w:tbl>
    <w:p w:rsidR="003316C5" w:rsidRDefault="003316C5" w:rsidP="003316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5184"/>
        <w:gridCol w:w="3239"/>
        <w:gridCol w:w="3239"/>
      </w:tblGrid>
      <w:tr w:rsidR="003B2C3B" w:rsidTr="003B2C3B">
        <w:trPr>
          <w:cantSplit/>
          <w:trHeight w:val="23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Default="003B2C3B" w:rsidP="00E51AE5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Default="003B2C3B" w:rsidP="00E51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адаптационного периода детей 1-х младших групп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Default="003B2C3B" w:rsidP="00E51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Default="003B2C3B" w:rsidP="00E51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3B2C3B" w:rsidTr="003316C5">
        <w:trPr>
          <w:cantSplit/>
          <w:trHeight w:val="23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3B" w:rsidRDefault="003B2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систематический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Default="003B2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2C3B" w:rsidRDefault="003B2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детей в летний период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3B" w:rsidRDefault="003B2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3B" w:rsidRDefault="003B2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3B2C3B" w:rsidTr="003B2C3B">
        <w:trPr>
          <w:cantSplit/>
          <w:trHeight w:val="23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Default="003B2C3B" w:rsidP="00E51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Default="003B2C3B" w:rsidP="00E51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педагогических условий для организации учебно-воспитательного процесса в соответствии с ФГОС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Default="003B2C3B" w:rsidP="00E51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2C3B" w:rsidRDefault="003B2C3B" w:rsidP="00E51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3B" w:rsidRDefault="003B2C3B" w:rsidP="00E51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</w:tbl>
    <w:p w:rsidR="00AF33AF" w:rsidRDefault="00AF33AF" w:rsidP="003316C5">
      <w:pPr>
        <w:pStyle w:val="ConsPlusNonformat"/>
        <w:rPr>
          <w:rFonts w:ascii="Times New Roman" w:hAnsi="Times New Roman" w:cs="Times New Roman"/>
        </w:rPr>
      </w:pPr>
    </w:p>
    <w:p w:rsidR="003316C5" w:rsidRDefault="003316C5" w:rsidP="003316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</w:p>
    <w:p w:rsidR="00AF33AF" w:rsidRDefault="003316C5" w:rsidP="00AF33AF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ДО Администрации г. Абазы                                                                                                                                                      Л.М. Гальченко</w:t>
      </w:r>
    </w:p>
    <w:p w:rsidR="00AF33AF" w:rsidRDefault="00AF33AF" w:rsidP="00AF33AF">
      <w:pPr>
        <w:pStyle w:val="ConsPlusNonformat"/>
        <w:rPr>
          <w:rFonts w:ascii="Times New Roman" w:hAnsi="Times New Roman" w:cs="Times New Roman"/>
        </w:rPr>
      </w:pPr>
    </w:p>
    <w:p w:rsidR="003316C5" w:rsidRPr="00AF33AF" w:rsidRDefault="003316C5" w:rsidP="00AF33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Экономист</w:t>
      </w:r>
      <w:proofErr w:type="gramStart"/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 xml:space="preserve"> по ДО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Е.В.Орехова</w:t>
      </w:r>
      <w:proofErr w:type="spellEnd"/>
    </w:p>
    <w:p w:rsidR="00AF33AF" w:rsidRDefault="00AF33AF" w:rsidP="003316C5">
      <w:pPr>
        <w:rPr>
          <w:rFonts w:ascii="Times New Roman" w:hAnsi="Times New Roman"/>
          <w:sz w:val="20"/>
          <w:szCs w:val="20"/>
        </w:rPr>
      </w:pPr>
    </w:p>
    <w:p w:rsidR="00324B3D" w:rsidRDefault="003316C5">
      <w:r>
        <w:rPr>
          <w:rFonts w:ascii="Times New Roman" w:hAnsi="Times New Roman"/>
          <w:sz w:val="20"/>
          <w:szCs w:val="20"/>
        </w:rPr>
        <w:t>Руководитель бюджетной организации                                                                                                                                               М.Л. Дмитриева</w:t>
      </w:r>
      <w:bookmarkStart w:id="0" w:name="_GoBack"/>
      <w:bookmarkEnd w:id="0"/>
    </w:p>
    <w:sectPr w:rsidR="00324B3D" w:rsidSect="003316C5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A3"/>
    <w:rsid w:val="002D4CD3"/>
    <w:rsid w:val="003078EE"/>
    <w:rsid w:val="003316C5"/>
    <w:rsid w:val="003B2C3B"/>
    <w:rsid w:val="00AF33AF"/>
    <w:rsid w:val="00B3352E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16C5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316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1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16C5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316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1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Главный специалист</cp:lastModifiedBy>
  <cp:revision>2</cp:revision>
  <dcterms:created xsi:type="dcterms:W3CDTF">2014-10-20T08:53:00Z</dcterms:created>
  <dcterms:modified xsi:type="dcterms:W3CDTF">2014-10-20T08:53:00Z</dcterms:modified>
</cp:coreProperties>
</file>